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35" w:rsidRDefault="008C4AFA" w:rsidP="008C4AFA">
      <w:pPr>
        <w:spacing w:line="480" w:lineRule="auto"/>
        <w:jc w:val="center"/>
        <w:rPr>
          <w:b/>
          <w:i/>
          <w:sz w:val="28"/>
          <w:szCs w:val="28"/>
        </w:rPr>
      </w:pPr>
      <w:r w:rsidRPr="000E0235">
        <w:rPr>
          <w:b/>
          <w:i/>
          <w:sz w:val="28"/>
          <w:szCs w:val="28"/>
        </w:rPr>
        <w:t>Д</w:t>
      </w:r>
      <w:r w:rsidR="00BD6880" w:rsidRPr="000E0235">
        <w:rPr>
          <w:b/>
          <w:i/>
          <w:sz w:val="28"/>
          <w:szCs w:val="28"/>
        </w:rPr>
        <w:t xml:space="preserve">орожная карта по организации инклюзивного образования  детей с </w:t>
      </w:r>
      <w:r w:rsidRPr="000E0235">
        <w:rPr>
          <w:b/>
          <w:i/>
          <w:sz w:val="28"/>
          <w:szCs w:val="28"/>
        </w:rPr>
        <w:t>ОВЗ</w:t>
      </w:r>
      <w:r w:rsidR="00BD6880" w:rsidRPr="000E0235">
        <w:rPr>
          <w:b/>
          <w:i/>
          <w:sz w:val="28"/>
          <w:szCs w:val="28"/>
        </w:rPr>
        <w:t xml:space="preserve"> </w:t>
      </w:r>
      <w:r w:rsidR="00AC04D1">
        <w:rPr>
          <w:b/>
          <w:i/>
          <w:sz w:val="28"/>
          <w:szCs w:val="28"/>
        </w:rPr>
        <w:t xml:space="preserve">и </w:t>
      </w:r>
      <w:r w:rsidR="00AC04D1" w:rsidRPr="000E0235">
        <w:rPr>
          <w:b/>
          <w:i/>
          <w:sz w:val="28"/>
          <w:szCs w:val="28"/>
        </w:rPr>
        <w:t>детей-инвалидо</w:t>
      </w:r>
      <w:r w:rsidR="00AC04D1">
        <w:rPr>
          <w:b/>
          <w:i/>
          <w:sz w:val="28"/>
          <w:szCs w:val="28"/>
        </w:rPr>
        <w:t xml:space="preserve">в(при наличии) </w:t>
      </w:r>
      <w:r w:rsidR="00AC04D1" w:rsidRPr="000E0235">
        <w:rPr>
          <w:b/>
          <w:i/>
          <w:sz w:val="28"/>
          <w:szCs w:val="28"/>
        </w:rPr>
        <w:t xml:space="preserve"> </w:t>
      </w:r>
      <w:bookmarkStart w:id="0" w:name="_GoBack"/>
      <w:bookmarkEnd w:id="0"/>
      <w:r w:rsidRPr="000E0235">
        <w:rPr>
          <w:b/>
          <w:i/>
          <w:sz w:val="28"/>
          <w:szCs w:val="28"/>
        </w:rPr>
        <w:t xml:space="preserve">в </w:t>
      </w:r>
    </w:p>
    <w:p w:rsidR="00BD6880" w:rsidRPr="000E0235" w:rsidRDefault="008C4AFA" w:rsidP="008C4AFA">
      <w:pPr>
        <w:spacing w:line="480" w:lineRule="auto"/>
        <w:jc w:val="center"/>
        <w:rPr>
          <w:b/>
          <w:i/>
          <w:sz w:val="28"/>
          <w:szCs w:val="28"/>
        </w:rPr>
      </w:pPr>
      <w:r w:rsidRPr="000E0235">
        <w:rPr>
          <w:b/>
          <w:i/>
          <w:sz w:val="28"/>
          <w:szCs w:val="28"/>
        </w:rPr>
        <w:t>МБ</w:t>
      </w:r>
      <w:r w:rsidR="000E0235">
        <w:rPr>
          <w:b/>
          <w:i/>
          <w:sz w:val="28"/>
          <w:szCs w:val="28"/>
        </w:rPr>
        <w:t>Д</w:t>
      </w:r>
      <w:r w:rsidRPr="000E0235">
        <w:rPr>
          <w:b/>
          <w:i/>
          <w:sz w:val="28"/>
          <w:szCs w:val="28"/>
        </w:rPr>
        <w:t xml:space="preserve">ОУ </w:t>
      </w:r>
      <w:r w:rsidR="000E0235">
        <w:rPr>
          <w:b/>
          <w:i/>
          <w:sz w:val="28"/>
          <w:szCs w:val="28"/>
        </w:rPr>
        <w:t>ДЕТСКИЙ САД № 164</w:t>
      </w:r>
    </w:p>
    <w:p w:rsidR="00BD6880" w:rsidRPr="008C4AFA" w:rsidRDefault="00BD6880" w:rsidP="00BD6880">
      <w:pPr>
        <w:jc w:val="center"/>
      </w:pPr>
    </w:p>
    <w:tbl>
      <w:tblPr>
        <w:tblW w:w="52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2005"/>
        <w:gridCol w:w="35"/>
        <w:gridCol w:w="2944"/>
        <w:gridCol w:w="1275"/>
        <w:gridCol w:w="1845"/>
        <w:gridCol w:w="2124"/>
        <w:gridCol w:w="1560"/>
        <w:gridCol w:w="2054"/>
        <w:gridCol w:w="77"/>
        <w:gridCol w:w="1554"/>
      </w:tblGrid>
      <w:tr w:rsidR="00BD6880" w:rsidRPr="008C4AFA" w:rsidTr="008C4AFA">
        <w:tc>
          <w:tcPr>
            <w:tcW w:w="170" w:type="pct"/>
            <w:vMerge w:val="restart"/>
            <w:vAlign w:val="center"/>
          </w:tcPr>
          <w:p w:rsidR="00BD6880" w:rsidRPr="008C4AFA" w:rsidRDefault="00BD6880" w:rsidP="00EA0B3B">
            <w:pPr>
              <w:jc w:val="center"/>
            </w:pPr>
            <w:r w:rsidRPr="008C4AFA">
              <w:t xml:space="preserve">№ </w:t>
            </w:r>
            <w:proofErr w:type="gramStart"/>
            <w:r w:rsidRPr="008C4AFA">
              <w:t>п</w:t>
            </w:r>
            <w:proofErr w:type="gramEnd"/>
            <w:r w:rsidRPr="008C4AFA">
              <w:t>/п</w:t>
            </w:r>
          </w:p>
        </w:tc>
        <w:tc>
          <w:tcPr>
            <w:tcW w:w="637" w:type="pct"/>
            <w:gridSpan w:val="2"/>
            <w:vMerge w:val="restart"/>
            <w:vAlign w:val="center"/>
          </w:tcPr>
          <w:p w:rsidR="00BD6880" w:rsidRPr="008C4AFA" w:rsidRDefault="00BD6880" w:rsidP="00EA0B3B">
            <w:pPr>
              <w:jc w:val="center"/>
            </w:pPr>
            <w:r w:rsidRPr="008C4AFA">
              <w:t>Название мероприятия</w:t>
            </w:r>
          </w:p>
        </w:tc>
        <w:tc>
          <w:tcPr>
            <w:tcW w:w="919" w:type="pct"/>
            <w:vMerge w:val="restart"/>
          </w:tcPr>
          <w:p w:rsidR="00BD6880" w:rsidRPr="008C4AFA" w:rsidRDefault="00BD6880" w:rsidP="00EA0B3B">
            <w:r w:rsidRPr="008C4AFA">
              <w:t>Содержание мероприятия</w:t>
            </w:r>
          </w:p>
        </w:tc>
        <w:tc>
          <w:tcPr>
            <w:tcW w:w="398" w:type="pct"/>
            <w:vMerge w:val="restart"/>
          </w:tcPr>
          <w:p w:rsidR="00BD6880" w:rsidRPr="008C4AFA" w:rsidRDefault="00BD6880" w:rsidP="00EA0B3B">
            <w:pPr>
              <w:jc w:val="center"/>
            </w:pPr>
            <w:r w:rsidRPr="008C4AFA">
              <w:t xml:space="preserve">Уровень </w:t>
            </w:r>
            <w:proofErr w:type="spellStart"/>
            <w:r w:rsidRPr="008C4AFA">
              <w:t>затратности</w:t>
            </w:r>
            <w:proofErr w:type="spellEnd"/>
          </w:p>
          <w:p w:rsidR="00BD6880" w:rsidRPr="008C4AFA" w:rsidRDefault="00BD6880" w:rsidP="00455BDD">
            <w:pPr>
              <w:jc w:val="center"/>
            </w:pPr>
          </w:p>
        </w:tc>
        <w:tc>
          <w:tcPr>
            <w:tcW w:w="576" w:type="pct"/>
            <w:vMerge w:val="restart"/>
            <w:vAlign w:val="center"/>
          </w:tcPr>
          <w:p w:rsidR="00BD6880" w:rsidRPr="008C4AFA" w:rsidRDefault="00BD6880" w:rsidP="00EA0B3B">
            <w:pPr>
              <w:jc w:val="center"/>
            </w:pPr>
            <w:r w:rsidRPr="008C4AFA">
              <w:t xml:space="preserve">Финансовое обеспечение мероприятия </w:t>
            </w:r>
          </w:p>
          <w:p w:rsidR="00BD6880" w:rsidRPr="008C4AFA" w:rsidRDefault="00BD6880" w:rsidP="00EA0B3B">
            <w:pPr>
              <w:jc w:val="center"/>
            </w:pPr>
          </w:p>
        </w:tc>
        <w:tc>
          <w:tcPr>
            <w:tcW w:w="1791" w:type="pct"/>
            <w:gridSpan w:val="3"/>
          </w:tcPr>
          <w:p w:rsidR="00BD6880" w:rsidRPr="008C4AFA" w:rsidRDefault="00BD6880" w:rsidP="00EA0B3B">
            <w:pPr>
              <w:jc w:val="center"/>
            </w:pPr>
            <w:r w:rsidRPr="008C4AFA">
              <w:t xml:space="preserve">Результаты реализации по этапам </w:t>
            </w:r>
          </w:p>
          <w:p w:rsidR="00BD6880" w:rsidRPr="008C4AFA" w:rsidRDefault="00BD6880" w:rsidP="00EA0B3B">
            <w:pPr>
              <w:jc w:val="center"/>
            </w:pPr>
          </w:p>
        </w:tc>
        <w:tc>
          <w:tcPr>
            <w:tcW w:w="509" w:type="pct"/>
            <w:gridSpan w:val="2"/>
            <w:vMerge w:val="restart"/>
          </w:tcPr>
          <w:p w:rsidR="00BD6880" w:rsidRPr="008C4AFA" w:rsidRDefault="007E3F93" w:rsidP="00455BDD">
            <w:pPr>
              <w:jc w:val="center"/>
            </w:pPr>
            <w:r>
              <w:t>Доля мероприятия к 20</w:t>
            </w:r>
            <w:r w:rsidR="00455BDD">
              <w:t>___</w:t>
            </w:r>
            <w:r>
              <w:t xml:space="preserve"> </w:t>
            </w:r>
            <w:r w:rsidR="00BD6880" w:rsidRPr="008C4AFA">
              <w:t>году</w:t>
            </w:r>
          </w:p>
        </w:tc>
      </w:tr>
      <w:tr w:rsidR="00BD6880" w:rsidRPr="008C4AFA" w:rsidTr="008C4AFA">
        <w:tc>
          <w:tcPr>
            <w:tcW w:w="170" w:type="pct"/>
            <w:vMerge/>
            <w:vAlign w:val="center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637" w:type="pct"/>
            <w:gridSpan w:val="2"/>
            <w:vMerge/>
            <w:vAlign w:val="center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919" w:type="pct"/>
            <w:vMerge/>
          </w:tcPr>
          <w:p w:rsidR="00BD6880" w:rsidRPr="008C4AFA" w:rsidRDefault="00BD6880" w:rsidP="00EA0B3B"/>
        </w:tc>
        <w:tc>
          <w:tcPr>
            <w:tcW w:w="398" w:type="pct"/>
            <w:vMerge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  <w:vMerge/>
          </w:tcPr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jc w:val="center"/>
              <w:rPr>
                <w:b/>
              </w:rPr>
            </w:pPr>
            <w:r w:rsidRPr="008C4AFA">
              <w:rPr>
                <w:lang w:val="en-US"/>
              </w:rPr>
              <w:t xml:space="preserve">I </w:t>
            </w:r>
            <w:r w:rsidRPr="008C4AFA">
              <w:t xml:space="preserve">этап </w:t>
            </w:r>
          </w:p>
        </w:tc>
        <w:tc>
          <w:tcPr>
            <w:tcW w:w="1128" w:type="pct"/>
            <w:gridSpan w:val="2"/>
          </w:tcPr>
          <w:p w:rsidR="00BD6880" w:rsidRPr="008C4AFA" w:rsidRDefault="00BD6880" w:rsidP="00EA0B3B">
            <w:pPr>
              <w:jc w:val="center"/>
            </w:pPr>
            <w:r w:rsidRPr="008C4AFA">
              <w:rPr>
                <w:lang w:val="en-US"/>
              </w:rPr>
              <w:t>II</w:t>
            </w:r>
            <w:r w:rsidRPr="008C4AFA">
              <w:t xml:space="preserve"> этап</w:t>
            </w:r>
          </w:p>
        </w:tc>
        <w:tc>
          <w:tcPr>
            <w:tcW w:w="509" w:type="pct"/>
            <w:gridSpan w:val="2"/>
            <w:vMerge/>
          </w:tcPr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8C4AFA">
        <w:trPr>
          <w:trHeight w:val="730"/>
        </w:trPr>
        <w:tc>
          <w:tcPr>
            <w:tcW w:w="170" w:type="pct"/>
            <w:vMerge/>
          </w:tcPr>
          <w:p w:rsidR="00BD6880" w:rsidRPr="008C4AFA" w:rsidRDefault="00BD6880" w:rsidP="00EA0B3B"/>
        </w:tc>
        <w:tc>
          <w:tcPr>
            <w:tcW w:w="637" w:type="pct"/>
            <w:gridSpan w:val="2"/>
            <w:vMerge/>
          </w:tcPr>
          <w:p w:rsidR="00BD6880" w:rsidRPr="008C4AFA" w:rsidRDefault="00BD6880" w:rsidP="00EA0B3B"/>
        </w:tc>
        <w:tc>
          <w:tcPr>
            <w:tcW w:w="919" w:type="pct"/>
            <w:vMerge/>
          </w:tcPr>
          <w:p w:rsidR="00BD6880" w:rsidRPr="008C4AFA" w:rsidRDefault="00BD6880" w:rsidP="00EA0B3B"/>
        </w:tc>
        <w:tc>
          <w:tcPr>
            <w:tcW w:w="398" w:type="pct"/>
            <w:vMerge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  <w:vMerge/>
          </w:tcPr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jc w:val="center"/>
              <w:rPr>
                <w:b/>
              </w:rPr>
            </w:pPr>
          </w:p>
        </w:tc>
        <w:tc>
          <w:tcPr>
            <w:tcW w:w="487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641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09" w:type="pct"/>
            <w:gridSpan w:val="2"/>
            <w:vMerge/>
          </w:tcPr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EA0B3B">
        <w:tc>
          <w:tcPr>
            <w:tcW w:w="170" w:type="pct"/>
          </w:tcPr>
          <w:p w:rsidR="00BD6880" w:rsidRPr="008C4AFA" w:rsidRDefault="00BD6880" w:rsidP="00EA0B3B"/>
          <w:p w:rsidR="00BD6880" w:rsidRPr="008C4AFA" w:rsidRDefault="00BD6880" w:rsidP="00EA0B3B">
            <w:r w:rsidRPr="008C4AFA">
              <w:t>1.</w:t>
            </w:r>
          </w:p>
        </w:tc>
        <w:tc>
          <w:tcPr>
            <w:tcW w:w="4830" w:type="pct"/>
            <w:gridSpan w:val="10"/>
          </w:tcPr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0E0235">
        <w:tc>
          <w:tcPr>
            <w:tcW w:w="170" w:type="pct"/>
          </w:tcPr>
          <w:p w:rsidR="00BD6880" w:rsidRPr="008C4AFA" w:rsidRDefault="00BD6880" w:rsidP="00EA0B3B">
            <w:r w:rsidRPr="008C4AFA">
              <w:t>1.</w:t>
            </w:r>
          </w:p>
        </w:tc>
        <w:tc>
          <w:tcPr>
            <w:tcW w:w="626" w:type="pct"/>
          </w:tcPr>
          <w:p w:rsidR="00BD6880" w:rsidRPr="008C4AFA" w:rsidRDefault="00BD6880" w:rsidP="00EA0B3B">
            <w:r w:rsidRPr="008C4AFA">
              <w:t xml:space="preserve">Анализ организации образования детей-инвалидов и детей с ОВЗ </w:t>
            </w:r>
          </w:p>
        </w:tc>
        <w:tc>
          <w:tcPr>
            <w:tcW w:w="930" w:type="pct"/>
            <w:gridSpan w:val="2"/>
          </w:tcPr>
          <w:p w:rsidR="00BD6880" w:rsidRPr="008C4AFA" w:rsidRDefault="00BD6880" w:rsidP="00EA0B3B">
            <w:r w:rsidRPr="008C4AFA">
              <w:t>1)Создание компьютерной базы данных о детях с ограниченными возможностями здоровья, в том числе, детях-инвалидах. Корректировка базы 3 раза в год</w:t>
            </w:r>
          </w:p>
          <w:p w:rsidR="00BD6880" w:rsidRPr="008C4AFA" w:rsidRDefault="00BD6880" w:rsidP="00EA0B3B">
            <w:r w:rsidRPr="008C4AFA">
              <w:t xml:space="preserve">2) Анализ годовых планов с целью корректировки деятельности </w:t>
            </w:r>
            <w:proofErr w:type="spellStart"/>
            <w:r w:rsidRPr="008C4AFA">
              <w:t>пед</w:t>
            </w:r>
            <w:proofErr w:type="spellEnd"/>
            <w:r w:rsidR="008C4AFA">
              <w:t>.</w:t>
            </w:r>
            <w:r w:rsidRPr="008C4AFA">
              <w:t xml:space="preserve"> коллектива по работе с детьми с </w:t>
            </w:r>
            <w:r w:rsidR="008C4AFA">
              <w:t>ОВЗ</w:t>
            </w:r>
            <w:r w:rsidRPr="008C4AFA">
              <w:t>, в том числе, детьми-инвалидами</w:t>
            </w:r>
          </w:p>
          <w:p w:rsidR="00BD6880" w:rsidRPr="008C4AFA" w:rsidRDefault="00BD6880" w:rsidP="00EA0B3B">
            <w:pPr>
              <w:rPr>
                <w:color w:val="000000"/>
                <w:spacing w:val="-6"/>
              </w:rPr>
            </w:pPr>
            <w:r w:rsidRPr="008C4AFA">
              <w:t>3)</w:t>
            </w:r>
            <w:r w:rsidRPr="008C4AFA">
              <w:rPr>
                <w:color w:val="000000"/>
                <w:spacing w:val="-6"/>
              </w:rPr>
              <w:t xml:space="preserve"> Составление индивидуальных учебных планов и маршрутов развития детей и подростков, нуждающихся в инклюзивном образовании</w:t>
            </w:r>
          </w:p>
          <w:p w:rsidR="00BD6880" w:rsidRPr="008C4AFA" w:rsidRDefault="00BD6880" w:rsidP="00EA0B3B">
            <w:r w:rsidRPr="008C4AFA">
              <w:rPr>
                <w:color w:val="000000"/>
                <w:spacing w:val="-6"/>
              </w:rPr>
              <w:t>4)</w:t>
            </w:r>
            <w:r w:rsidRPr="008C4AFA">
              <w:t xml:space="preserve"> Проведение собеседо</w:t>
            </w:r>
            <w:r w:rsidR="008C4AFA">
              <w:t xml:space="preserve">ваний </w:t>
            </w:r>
            <w:r w:rsidRPr="008C4AFA">
              <w:t xml:space="preserve">с целью </w:t>
            </w:r>
            <w:proofErr w:type="gramStart"/>
            <w:r w:rsidRPr="008C4AFA">
              <w:t>контроля за</w:t>
            </w:r>
            <w:proofErr w:type="gramEnd"/>
            <w:r w:rsidRPr="008C4AFA">
              <w:t xml:space="preserve"> формированием и  сохранением контингента обучающихся в рамках </w:t>
            </w:r>
            <w:r w:rsidRPr="008C4AFA">
              <w:lastRenderedPageBreak/>
              <w:t>инклюзивного образования (сентябрь, январь, май)</w:t>
            </w:r>
          </w:p>
          <w:p w:rsidR="00BD6880" w:rsidRPr="008C4AFA" w:rsidRDefault="00BD6880" w:rsidP="00EA0B3B">
            <w:pPr>
              <w:shd w:val="clear" w:color="auto" w:fill="FFFFFF"/>
              <w:spacing w:line="322" w:lineRule="exact"/>
              <w:rPr>
                <w:lang w:eastAsia="en-US"/>
              </w:rPr>
            </w:pPr>
            <w:r w:rsidRPr="008C4AFA">
              <w:t>5)Организация консультативно-справочных стендов по организации инклюзивного образования</w:t>
            </w:r>
          </w:p>
          <w:p w:rsidR="00BD6880" w:rsidRPr="008C4AFA" w:rsidRDefault="00BD6880" w:rsidP="00EA0B3B">
            <w:pPr>
              <w:shd w:val="clear" w:color="auto" w:fill="FFFFFF"/>
              <w:spacing w:line="322" w:lineRule="exact"/>
            </w:pPr>
            <w:r w:rsidRPr="008C4AFA">
              <w:t>6)</w:t>
            </w:r>
            <w:r w:rsidR="000E0235" w:rsidRPr="008C4AFA">
              <w:t xml:space="preserve"> Организация работы по информированию детей с ОВЗ и детей-инвалидов и их родителей об основах законодательства о создании условий для получения образования детьми с </w:t>
            </w:r>
            <w:r w:rsidR="000E0235">
              <w:t>ОВЗ</w:t>
            </w:r>
            <w:r w:rsidR="000E0235" w:rsidRPr="008C4AFA">
              <w:t xml:space="preserve"> и детьми-инвалидами</w:t>
            </w:r>
          </w:p>
          <w:p w:rsidR="00BD6880" w:rsidRPr="008C4AFA" w:rsidRDefault="00BD6880" w:rsidP="00455BDD">
            <w:r w:rsidRPr="008C4AFA">
              <w:t>7)</w:t>
            </w:r>
            <w:r w:rsidR="000E0235" w:rsidRPr="008C4AFA">
              <w:t xml:space="preserve"> Укрепление материально-технической базы</w:t>
            </w:r>
          </w:p>
        </w:tc>
        <w:tc>
          <w:tcPr>
            <w:tcW w:w="398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</w:tcPr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AFA">
              <w:rPr>
                <w:sz w:val="22"/>
                <w:szCs w:val="22"/>
              </w:rPr>
              <w:t>Наличие базы детей с ограниченными возможностями здоровья, в том числе о детях инвалидах</w:t>
            </w:r>
          </w:p>
          <w:p w:rsidR="00BD6880" w:rsidRPr="008C4AFA" w:rsidRDefault="00BD6880" w:rsidP="00EA0B3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Правильно выбранные направления работы с детьми с ОВЗ, имеющими разные диагнозы.</w:t>
            </w:r>
          </w:p>
          <w:p w:rsidR="00BD6880" w:rsidRPr="008C4AFA" w:rsidRDefault="00BD6880" w:rsidP="00EA0B3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Разработанные рабочие программы специалистов, мониторинг</w:t>
            </w:r>
          </w:p>
          <w:p w:rsidR="00BD6880" w:rsidRPr="008C4AFA" w:rsidRDefault="00BD6880" w:rsidP="00EA0B3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Наличие консультативно-справочного стенда по организации инклюзивного образования в ОУ</w:t>
            </w:r>
          </w:p>
          <w:p w:rsidR="00BD6880" w:rsidRPr="008C4AFA" w:rsidRDefault="00BD6880" w:rsidP="00EA0B3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lastRenderedPageBreak/>
              <w:t>Наличие</w:t>
            </w:r>
          </w:p>
          <w:p w:rsidR="00455BDD" w:rsidRDefault="00BD6880" w:rsidP="00EA0B3B">
            <w:pPr>
              <w:rPr>
                <w:color w:val="000000"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нормативно-правовой,</w:t>
            </w:r>
          </w:p>
          <w:p w:rsidR="00BD6880" w:rsidRPr="008C4AFA" w:rsidRDefault="00BD6880" w:rsidP="00EA0B3B">
            <w:p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 xml:space="preserve">методической базы. </w:t>
            </w:r>
          </w:p>
        </w:tc>
        <w:tc>
          <w:tcPr>
            <w:tcW w:w="487" w:type="pct"/>
          </w:tcPr>
          <w:p w:rsidR="00BD6880" w:rsidRPr="008C4AFA" w:rsidRDefault="00BD6880" w:rsidP="00EA0B3B">
            <w:p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lastRenderedPageBreak/>
              <w:t>Анализ методических особенностей работы в рамках инклюзивного обучения</w:t>
            </w:r>
          </w:p>
        </w:tc>
        <w:tc>
          <w:tcPr>
            <w:tcW w:w="665" w:type="pct"/>
            <w:gridSpan w:val="2"/>
          </w:tcPr>
          <w:p w:rsidR="00BD6880" w:rsidRPr="008C4AFA" w:rsidRDefault="00BD6880" w:rsidP="00EA0B3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Анализ методических особенностей работы в рамках инклюзивного обучения</w:t>
            </w:r>
          </w:p>
          <w:p w:rsidR="00BD6880" w:rsidRPr="008C4AFA" w:rsidRDefault="00BD6880" w:rsidP="00EA0B3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C4AFA">
              <w:rPr>
                <w:bCs/>
                <w:sz w:val="22"/>
                <w:szCs w:val="22"/>
              </w:rPr>
              <w:t xml:space="preserve">Повышение качества образования и результатов обучения детей с ОВЗ и детей-инвалидов </w:t>
            </w:r>
            <w:r w:rsidRPr="008C4AFA">
              <w:rPr>
                <w:sz w:val="22"/>
                <w:szCs w:val="22"/>
              </w:rPr>
              <w:t>общеобразовательной школы</w:t>
            </w:r>
          </w:p>
          <w:p w:rsidR="00BD6880" w:rsidRPr="008C4AFA" w:rsidRDefault="00BD6880" w:rsidP="00455BDD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 xml:space="preserve">Подготовленный </w:t>
            </w:r>
            <w:r w:rsidR="00455BDD">
              <w:rPr>
                <w:color w:val="000000"/>
                <w:sz w:val="22"/>
                <w:szCs w:val="22"/>
              </w:rPr>
              <w:t>педагогически</w:t>
            </w:r>
            <w:r w:rsidRPr="008C4AFA">
              <w:rPr>
                <w:color w:val="000000"/>
                <w:sz w:val="22"/>
                <w:szCs w:val="22"/>
              </w:rPr>
              <w:t>й коллектив, который сможет  без проблем принять детей с нарушениями здоровья</w:t>
            </w:r>
          </w:p>
        </w:tc>
        <w:tc>
          <w:tcPr>
            <w:tcW w:w="485" w:type="pct"/>
          </w:tcPr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0E0235">
        <w:trPr>
          <w:trHeight w:val="883"/>
        </w:trPr>
        <w:tc>
          <w:tcPr>
            <w:tcW w:w="170" w:type="pct"/>
          </w:tcPr>
          <w:p w:rsidR="00BD6880" w:rsidRPr="008C4AFA" w:rsidRDefault="00BD6880" w:rsidP="00EA0B3B">
            <w:r w:rsidRPr="008C4AFA">
              <w:lastRenderedPageBreak/>
              <w:t>2.</w:t>
            </w:r>
          </w:p>
          <w:p w:rsidR="00BD6880" w:rsidRPr="008C4AFA" w:rsidRDefault="00BD6880" w:rsidP="00EA0B3B"/>
        </w:tc>
        <w:tc>
          <w:tcPr>
            <w:tcW w:w="626" w:type="pct"/>
          </w:tcPr>
          <w:p w:rsidR="00BD6880" w:rsidRPr="008C4AFA" w:rsidRDefault="00BD6880" w:rsidP="00EA0B3B">
            <w:r w:rsidRPr="008C4AFA">
              <w:t>Мониторинг обучения детей-инвалидов и детей с ОВЗ:</w:t>
            </w:r>
          </w:p>
          <w:p w:rsidR="00BD6880" w:rsidRPr="008C4AFA" w:rsidRDefault="00BD6880" w:rsidP="00EA0B3B">
            <w:r w:rsidRPr="008C4AFA">
              <w:t>-дошкольный возраст;</w:t>
            </w:r>
          </w:p>
          <w:p w:rsidR="00BD6880" w:rsidRPr="008C4AFA" w:rsidRDefault="00BD6880" w:rsidP="00EA0B3B">
            <w:pPr>
              <w:jc w:val="both"/>
            </w:pPr>
            <w:r w:rsidRPr="008C4AFA">
              <w:t>-школьный возраст;</w:t>
            </w:r>
          </w:p>
        </w:tc>
        <w:tc>
          <w:tcPr>
            <w:tcW w:w="930" w:type="pct"/>
            <w:gridSpan w:val="2"/>
          </w:tcPr>
          <w:p w:rsidR="00BD6880" w:rsidRPr="008C4AFA" w:rsidRDefault="00BD6880" w:rsidP="00EA0B3B">
            <w:pPr>
              <w:rPr>
                <w:bCs/>
                <w:color w:val="000000"/>
              </w:rPr>
            </w:pPr>
            <w:r w:rsidRPr="008C4AFA">
              <w:rPr>
                <w:bCs/>
              </w:rPr>
              <w:t xml:space="preserve">1)Подготовка и ведение документации, отражающей уровень интеллектуального развития ребенка, динамику его состояния </w:t>
            </w:r>
            <w:r w:rsidRPr="008C4AFA">
              <w:rPr>
                <w:bCs/>
                <w:color w:val="000000"/>
              </w:rPr>
              <w:t>здоровья, уровня развития познавательной, личностной сферы, уровня адаптации и социализации.</w:t>
            </w:r>
          </w:p>
          <w:p w:rsidR="00BD6880" w:rsidRPr="008C4AFA" w:rsidRDefault="00BD6880" w:rsidP="00EA0B3B">
            <w:r w:rsidRPr="008C4AFA">
              <w:t xml:space="preserve">2)Мониторинг хода программы </w:t>
            </w:r>
            <w:r w:rsidR="000E0235">
              <w:lastRenderedPageBreak/>
              <w:t>адаптированного</w:t>
            </w:r>
            <w:r w:rsidRPr="008C4AFA">
              <w:t xml:space="preserve"> образования (проведение исследований среди учащихся, родителей, педагогов с целью объективного выяснения состояния дел и корректировки программы).</w:t>
            </w:r>
          </w:p>
          <w:p w:rsidR="00BD6880" w:rsidRPr="008C4AFA" w:rsidRDefault="00BD6880" w:rsidP="00EA0B3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Cs/>
                <w:sz w:val="24"/>
                <w:szCs w:val="24"/>
              </w:rPr>
              <w:t>3)Анализ развития детей в условиях образования. Выявление недостатков и трудностей и путей их преодоления.</w:t>
            </w:r>
          </w:p>
          <w:p w:rsidR="00BD6880" w:rsidRPr="008C4AFA" w:rsidRDefault="00BD6880" w:rsidP="00EA0B3B">
            <w:pPr>
              <w:rPr>
                <w:bCs/>
                <w:color w:val="000000"/>
              </w:rPr>
            </w:pPr>
          </w:p>
        </w:tc>
        <w:tc>
          <w:tcPr>
            <w:tcW w:w="398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</w:tcPr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C4AFA">
              <w:rPr>
                <w:sz w:val="22"/>
                <w:szCs w:val="22"/>
              </w:rPr>
              <w:t>Взаимодействие детский сад-школа по выявлению и сопровождению детей с ОВЗ и детей инвалидов</w:t>
            </w:r>
          </w:p>
          <w:p w:rsidR="00BD6880" w:rsidRPr="008C4AFA" w:rsidRDefault="00BD6880" w:rsidP="00EA0B3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Мониторинг (рост</w:t>
            </w:r>
            <w:r w:rsidRPr="008C4AFA">
              <w:rPr>
                <w:bCs/>
                <w:sz w:val="22"/>
                <w:szCs w:val="22"/>
              </w:rPr>
              <w:t xml:space="preserve"> развития ребенка</w:t>
            </w:r>
            <w:r w:rsidRPr="008C4AFA">
              <w:rPr>
                <w:color w:val="000000"/>
                <w:sz w:val="22"/>
                <w:szCs w:val="22"/>
              </w:rPr>
              <w:t>, положительная динамика)-2 раза в год</w:t>
            </w:r>
          </w:p>
          <w:p w:rsidR="00BD6880" w:rsidRPr="008C4AFA" w:rsidRDefault="00BD6880" w:rsidP="00EA0B3B">
            <w:pPr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 xml:space="preserve">Ведение </w:t>
            </w:r>
            <w:r w:rsidRPr="008C4AFA">
              <w:rPr>
                <w:color w:val="000000"/>
                <w:sz w:val="22"/>
                <w:szCs w:val="22"/>
              </w:rPr>
              <w:lastRenderedPageBreak/>
              <w:t>индивидуального дневника наблюдения</w:t>
            </w:r>
          </w:p>
          <w:p w:rsidR="00BD6880" w:rsidRPr="008C4AFA" w:rsidRDefault="00BD6880" w:rsidP="00EA0B3B">
            <w:pPr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487" w:type="pct"/>
          </w:tcPr>
          <w:p w:rsidR="00BD6880" w:rsidRPr="008C4AFA" w:rsidRDefault="00BD6880" w:rsidP="00EA0B3B">
            <w:p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lastRenderedPageBreak/>
              <w:t>Анализ результатов мониторинга</w:t>
            </w:r>
          </w:p>
        </w:tc>
        <w:tc>
          <w:tcPr>
            <w:tcW w:w="665" w:type="pct"/>
            <w:gridSpan w:val="2"/>
          </w:tcPr>
          <w:p w:rsidR="00BD6880" w:rsidRPr="008C4AFA" w:rsidRDefault="00BD6880" w:rsidP="00EA0B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Анализ результатов мониторинга</w:t>
            </w:r>
          </w:p>
          <w:p w:rsidR="00BD6880" w:rsidRPr="008C4AFA" w:rsidRDefault="00BD6880" w:rsidP="00EA0B3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Социализация детей с ОВЗ</w:t>
            </w:r>
          </w:p>
          <w:p w:rsidR="00BD6880" w:rsidRPr="008C4AFA" w:rsidRDefault="00BD6880" w:rsidP="00EA0B3B">
            <w:pPr>
              <w:rPr>
                <w:sz w:val="22"/>
                <w:szCs w:val="22"/>
              </w:rPr>
            </w:pPr>
          </w:p>
        </w:tc>
        <w:tc>
          <w:tcPr>
            <w:tcW w:w="485" w:type="pct"/>
          </w:tcPr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0E0235">
        <w:tc>
          <w:tcPr>
            <w:tcW w:w="170" w:type="pct"/>
          </w:tcPr>
          <w:p w:rsidR="00BD6880" w:rsidRPr="008C4AFA" w:rsidRDefault="00BD6880" w:rsidP="00EA0B3B">
            <w:r w:rsidRPr="008C4AFA">
              <w:lastRenderedPageBreak/>
              <w:t>3.</w:t>
            </w:r>
          </w:p>
        </w:tc>
        <w:tc>
          <w:tcPr>
            <w:tcW w:w="626" w:type="pct"/>
          </w:tcPr>
          <w:p w:rsidR="00BD6880" w:rsidRPr="008C4AFA" w:rsidRDefault="00BD6880" w:rsidP="00EA0B3B">
            <w:r w:rsidRPr="008C4AFA">
              <w:t>Создание условий для проведения психолого-медико-педагогического и динамического обследования детей.</w:t>
            </w:r>
          </w:p>
        </w:tc>
        <w:tc>
          <w:tcPr>
            <w:tcW w:w="930" w:type="pct"/>
            <w:gridSpan w:val="2"/>
          </w:tcPr>
          <w:p w:rsidR="00BD6880" w:rsidRPr="008C4AFA" w:rsidRDefault="00BD6880" w:rsidP="00EA0B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1)Организация работы </w:t>
            </w:r>
            <w:proofErr w:type="spellStart"/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ПМПк</w:t>
            </w:r>
            <w:proofErr w:type="spellEnd"/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целью выявления особенностей детей с </w:t>
            </w:r>
            <w:r w:rsid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ОВЗ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оказания индивидуальной консультативной помощи обучающимся и их родителям</w:t>
            </w:r>
          </w:p>
          <w:p w:rsidR="008C4AFA" w:rsidRDefault="00BD6880" w:rsidP="00EA0B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2)Проведение заседаний педагогического  консилиума </w:t>
            </w:r>
            <w:r w:rsidR="000E023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ОУ по вопросам организации и реализ</w:t>
            </w:r>
            <w:r w:rsid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ации инклюзивного образования </w:t>
            </w:r>
          </w:p>
          <w:p w:rsidR="00BD6880" w:rsidRPr="008C4AFA" w:rsidRDefault="00BD6880" w:rsidP="00EA0B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3)Проведение педсоветов, семинаров, круглых столов с целью детального изучения методик личностно-ориентированного и дифференцированного обучения.</w:t>
            </w:r>
          </w:p>
          <w:p w:rsidR="00BD6880" w:rsidRPr="008C4AFA" w:rsidRDefault="00BD6880" w:rsidP="00EA0B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4)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Приобретение различных изданий по </w:t>
            </w:r>
            <w:r w:rsidR="000E023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адаптированному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образованию (при наличии средств)</w:t>
            </w:r>
          </w:p>
          <w:p w:rsidR="00BD6880" w:rsidRPr="008C4AFA" w:rsidRDefault="00BD6880" w:rsidP="00EA0B3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5)Совершенствование научно-методической базы </w:t>
            </w:r>
            <w:proofErr w:type="spellStart"/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0E0235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ОУ</w:t>
            </w:r>
            <w:proofErr w:type="spellEnd"/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по реализации </w:t>
            </w:r>
            <w:r w:rsidR="00455B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адаптированной </w:t>
            </w: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образования</w:t>
            </w:r>
          </w:p>
          <w:p w:rsidR="00BD6880" w:rsidRPr="008C4AFA" w:rsidRDefault="00BD6880" w:rsidP="00455BD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AFA">
              <w:rPr>
                <w:rFonts w:ascii="Times New Roman" w:hAnsi="Times New Roman" w:cs="Times New Roman"/>
                <w:b w:val="0"/>
                <w:sz w:val="24"/>
                <w:szCs w:val="24"/>
              </w:rPr>
              <w:t>6)Мониторинг хода программы образования (проведение исследований среди учащихся, родителей, педагогов с целью объективного выяснения состояния дел и корректировки программы).</w:t>
            </w:r>
          </w:p>
        </w:tc>
        <w:tc>
          <w:tcPr>
            <w:tcW w:w="398" w:type="pct"/>
          </w:tcPr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/>
        </w:tc>
        <w:tc>
          <w:tcPr>
            <w:tcW w:w="576" w:type="pct"/>
          </w:tcPr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lastRenderedPageBreak/>
              <w:t>Правильно выбранные направления работы с детьми с ОВЗ, имеющими разные диагнозы.</w:t>
            </w:r>
          </w:p>
          <w:p w:rsidR="00BD6880" w:rsidRPr="008C4AFA" w:rsidRDefault="00BD6880" w:rsidP="00EA0B3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8C4AFA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8C4AFA">
              <w:rPr>
                <w:color w:val="000000"/>
                <w:sz w:val="22"/>
                <w:szCs w:val="22"/>
              </w:rPr>
              <w:t xml:space="preserve"> понятийного аппарата  у педагогического коллектива в области инклюзивного образования</w:t>
            </w:r>
          </w:p>
          <w:p w:rsidR="00BD6880" w:rsidRPr="008C4AFA" w:rsidRDefault="00BD6880" w:rsidP="00EA0B3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Формирование методической библиотеки по инклюзивному образованию.</w:t>
            </w:r>
          </w:p>
          <w:p w:rsidR="00BD6880" w:rsidRPr="008C4AFA" w:rsidRDefault="00BD6880" w:rsidP="00EA0B3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proofErr w:type="spellStart"/>
            <w:r w:rsidRPr="008C4AFA">
              <w:rPr>
                <w:color w:val="000000"/>
                <w:sz w:val="22"/>
                <w:szCs w:val="22"/>
              </w:rPr>
              <w:t>Восстребованность</w:t>
            </w:r>
            <w:proofErr w:type="spellEnd"/>
            <w:r w:rsidRPr="008C4AFA">
              <w:rPr>
                <w:color w:val="000000"/>
                <w:sz w:val="22"/>
                <w:szCs w:val="22"/>
              </w:rPr>
              <w:t xml:space="preserve"> </w:t>
            </w:r>
            <w:r w:rsidRPr="008C4AFA">
              <w:rPr>
                <w:color w:val="000000"/>
                <w:sz w:val="22"/>
                <w:szCs w:val="22"/>
              </w:rPr>
              <w:lastRenderedPageBreak/>
              <w:t>инклюзивного направления.</w:t>
            </w:r>
          </w:p>
          <w:p w:rsidR="00BD6880" w:rsidRPr="008C4AFA" w:rsidRDefault="00BD6880" w:rsidP="00EA0B3B">
            <w:pPr>
              <w:rPr>
                <w:color w:val="000000"/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87" w:type="pct"/>
          </w:tcPr>
          <w:p w:rsidR="00BD6880" w:rsidRPr="008C4AFA" w:rsidRDefault="00BD6880" w:rsidP="00EA0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5" w:type="pct"/>
            <w:gridSpan w:val="2"/>
          </w:tcPr>
          <w:p w:rsidR="00BD6880" w:rsidRPr="008C4AFA" w:rsidRDefault="00BD6880" w:rsidP="00BD6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8C4AFA">
              <w:rPr>
                <w:color w:val="000000"/>
                <w:sz w:val="22"/>
                <w:szCs w:val="22"/>
              </w:rPr>
              <w:t xml:space="preserve">Уровень степени удовлетворенности деятельностью </w:t>
            </w:r>
            <w:r w:rsidR="00455BDD">
              <w:rPr>
                <w:color w:val="000000"/>
                <w:sz w:val="22"/>
                <w:szCs w:val="22"/>
              </w:rPr>
              <w:t>Д</w:t>
            </w:r>
            <w:r w:rsidRPr="008C4AFA">
              <w:rPr>
                <w:color w:val="000000"/>
                <w:sz w:val="22"/>
                <w:szCs w:val="22"/>
              </w:rPr>
              <w:t>ОУ в данном направлении</w:t>
            </w:r>
          </w:p>
          <w:p w:rsidR="00BD6880" w:rsidRPr="008C4AFA" w:rsidRDefault="00BD6880" w:rsidP="00455BD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485" w:type="pct"/>
          </w:tcPr>
          <w:p w:rsidR="00BD6880" w:rsidRPr="008C4AFA" w:rsidRDefault="00BD6880" w:rsidP="00EA0B3B">
            <w:pPr>
              <w:jc w:val="center"/>
            </w:pPr>
          </w:p>
        </w:tc>
      </w:tr>
      <w:tr w:rsidR="00BD6880" w:rsidRPr="008C4AFA" w:rsidTr="000E0235">
        <w:tc>
          <w:tcPr>
            <w:tcW w:w="170" w:type="pct"/>
          </w:tcPr>
          <w:p w:rsidR="00BD6880" w:rsidRPr="008C4AFA" w:rsidRDefault="00BD6880" w:rsidP="00EA0B3B">
            <w:r w:rsidRPr="008C4AFA">
              <w:lastRenderedPageBreak/>
              <w:t>4.</w:t>
            </w:r>
          </w:p>
        </w:tc>
        <w:tc>
          <w:tcPr>
            <w:tcW w:w="626" w:type="pct"/>
          </w:tcPr>
          <w:p w:rsidR="00BD6880" w:rsidRPr="008C4AFA" w:rsidRDefault="00BD6880" w:rsidP="00EA0B3B">
            <w:pPr>
              <w:jc w:val="both"/>
            </w:pPr>
            <w:r w:rsidRPr="008C4AFA">
              <w:t>Получение лицензии на  оказание образовательных услуг</w:t>
            </w:r>
          </w:p>
        </w:tc>
        <w:tc>
          <w:tcPr>
            <w:tcW w:w="930" w:type="pct"/>
            <w:gridSpan w:val="2"/>
          </w:tcPr>
          <w:p w:rsidR="00BD6880" w:rsidRPr="008C4AFA" w:rsidRDefault="00BD6880" w:rsidP="00EA0B3B">
            <w:pPr>
              <w:jc w:val="both"/>
            </w:pPr>
            <w:r w:rsidRPr="008C4AFA">
              <w:t>1)Подготовка документации на получение лицензии.</w:t>
            </w:r>
          </w:p>
        </w:tc>
        <w:tc>
          <w:tcPr>
            <w:tcW w:w="398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</w:tcPr>
          <w:p w:rsidR="00BD6880" w:rsidRPr="008C4AFA" w:rsidRDefault="00BD6880" w:rsidP="00EA0B3B">
            <w:pPr>
              <w:jc w:val="center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rPr>
                <w:sz w:val="22"/>
                <w:szCs w:val="22"/>
              </w:rPr>
            </w:pPr>
            <w:r w:rsidRPr="008C4AFA">
              <w:rPr>
                <w:sz w:val="22"/>
                <w:szCs w:val="22"/>
              </w:rPr>
              <w:t>Наличие лицензии ОУ</w:t>
            </w:r>
          </w:p>
        </w:tc>
        <w:tc>
          <w:tcPr>
            <w:tcW w:w="487" w:type="pct"/>
          </w:tcPr>
          <w:p w:rsidR="00BD6880" w:rsidRPr="008C4AFA" w:rsidRDefault="00BD6880" w:rsidP="00EA0B3B">
            <w:r w:rsidRPr="008C4AFA">
              <w:rPr>
                <w:sz w:val="22"/>
                <w:szCs w:val="22"/>
              </w:rPr>
              <w:t>Наличие лицензии ОУ</w:t>
            </w:r>
          </w:p>
        </w:tc>
        <w:tc>
          <w:tcPr>
            <w:tcW w:w="665" w:type="pct"/>
            <w:gridSpan w:val="2"/>
          </w:tcPr>
          <w:p w:rsidR="00BD6880" w:rsidRPr="008C4AFA" w:rsidRDefault="00BD6880" w:rsidP="00EA0B3B">
            <w:r w:rsidRPr="008C4AFA">
              <w:rPr>
                <w:sz w:val="22"/>
                <w:szCs w:val="22"/>
              </w:rPr>
              <w:t>Наличие лицензии ОУ</w:t>
            </w:r>
          </w:p>
        </w:tc>
        <w:tc>
          <w:tcPr>
            <w:tcW w:w="485" w:type="pct"/>
          </w:tcPr>
          <w:p w:rsidR="00BD6880" w:rsidRPr="008C4AFA" w:rsidRDefault="00BD6880" w:rsidP="00EA0B3B">
            <w:r w:rsidRPr="008C4AFA">
              <w:rPr>
                <w:sz w:val="22"/>
                <w:szCs w:val="22"/>
              </w:rPr>
              <w:t>Наличие лицензии ОУ</w:t>
            </w:r>
          </w:p>
        </w:tc>
      </w:tr>
      <w:tr w:rsidR="00BD6880" w:rsidRPr="008C4AFA" w:rsidTr="000E0235">
        <w:tc>
          <w:tcPr>
            <w:tcW w:w="170" w:type="pct"/>
          </w:tcPr>
          <w:p w:rsidR="00BD6880" w:rsidRPr="008C4AFA" w:rsidRDefault="00BD6880" w:rsidP="00EA0B3B">
            <w:r w:rsidRPr="008C4AFA">
              <w:t>5.</w:t>
            </w:r>
          </w:p>
        </w:tc>
        <w:tc>
          <w:tcPr>
            <w:tcW w:w="626" w:type="pct"/>
          </w:tcPr>
          <w:p w:rsidR="00BD6880" w:rsidRPr="008C4AFA" w:rsidRDefault="00BD6880" w:rsidP="00455BDD">
            <w:pPr>
              <w:jc w:val="both"/>
            </w:pPr>
            <w:r w:rsidRPr="008C4AFA">
              <w:t xml:space="preserve">Обучение педагогов инклюзивного образования на базе </w:t>
            </w:r>
            <w:proofErr w:type="gramStart"/>
            <w:r w:rsidRPr="008C4AFA">
              <w:t>-</w:t>
            </w:r>
            <w:r w:rsidR="00455BDD">
              <w:rPr>
                <w:color w:val="000000"/>
              </w:rPr>
              <w:t>Т</w:t>
            </w:r>
            <w:proofErr w:type="gramEnd"/>
            <w:r w:rsidR="00455BDD">
              <w:rPr>
                <w:color w:val="000000"/>
              </w:rPr>
              <w:t>ОИУУ</w:t>
            </w:r>
            <w:r w:rsidRPr="008C4AFA">
              <w:rPr>
                <w:color w:val="000000"/>
              </w:rPr>
              <w:t>(по согласованию)</w:t>
            </w:r>
          </w:p>
        </w:tc>
        <w:tc>
          <w:tcPr>
            <w:tcW w:w="930" w:type="pct"/>
            <w:gridSpan w:val="2"/>
          </w:tcPr>
          <w:p w:rsidR="00BD6880" w:rsidRPr="008C4AFA" w:rsidRDefault="00BD6880" w:rsidP="00EA0B3B">
            <w:pPr>
              <w:jc w:val="both"/>
            </w:pPr>
            <w:r w:rsidRPr="008C4AFA">
              <w:t>1)Обеспечение курсовой подготовки и переподготовки педагогических кадров по организации и обеспечения инклюзивного образования</w:t>
            </w:r>
          </w:p>
          <w:p w:rsidR="00BD6880" w:rsidRPr="00455BDD" w:rsidRDefault="00BD6880" w:rsidP="00455BDD">
            <w:pPr>
              <w:jc w:val="both"/>
              <w:rPr>
                <w:sz w:val="20"/>
                <w:szCs w:val="20"/>
              </w:rPr>
            </w:pPr>
            <w:r w:rsidRPr="00455BDD">
              <w:rPr>
                <w:sz w:val="20"/>
                <w:szCs w:val="20"/>
              </w:rPr>
              <w:t xml:space="preserve">2)Обеспечение курсовой подготовки кадров по организации и обеспечения </w:t>
            </w:r>
            <w:proofErr w:type="spellStart"/>
            <w:r w:rsidRPr="00455BDD">
              <w:rPr>
                <w:sz w:val="20"/>
                <w:szCs w:val="20"/>
              </w:rPr>
              <w:t>инклюз</w:t>
            </w:r>
            <w:proofErr w:type="spellEnd"/>
            <w:r w:rsidR="008C4AFA" w:rsidRPr="00455BDD">
              <w:rPr>
                <w:sz w:val="20"/>
                <w:szCs w:val="20"/>
              </w:rPr>
              <w:t>.</w:t>
            </w:r>
            <w:r w:rsidR="00455BDD" w:rsidRPr="00455BDD">
              <w:rPr>
                <w:sz w:val="20"/>
                <w:szCs w:val="20"/>
              </w:rPr>
              <w:t xml:space="preserve"> </w:t>
            </w:r>
            <w:r w:rsidRPr="00455BDD">
              <w:rPr>
                <w:sz w:val="20"/>
                <w:szCs w:val="20"/>
              </w:rPr>
              <w:t>образования</w:t>
            </w:r>
          </w:p>
        </w:tc>
        <w:tc>
          <w:tcPr>
            <w:tcW w:w="398" w:type="pct"/>
          </w:tcPr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  <w:p w:rsidR="00BD6880" w:rsidRPr="008C4AFA" w:rsidRDefault="00BD6880" w:rsidP="00EA0B3B">
            <w:pPr>
              <w:jc w:val="center"/>
            </w:pPr>
          </w:p>
        </w:tc>
        <w:tc>
          <w:tcPr>
            <w:tcW w:w="576" w:type="pct"/>
          </w:tcPr>
          <w:p w:rsidR="00BD6880" w:rsidRPr="008C4AFA" w:rsidRDefault="00BD6880" w:rsidP="00EA0B3B">
            <w:pPr>
              <w:jc w:val="both"/>
            </w:pPr>
          </w:p>
        </w:tc>
        <w:tc>
          <w:tcPr>
            <w:tcW w:w="663" w:type="pct"/>
          </w:tcPr>
          <w:p w:rsidR="00BD6880" w:rsidRPr="008C4AFA" w:rsidRDefault="00BD6880" w:rsidP="00EA0B3B">
            <w:pPr>
              <w:rPr>
                <w:sz w:val="22"/>
                <w:szCs w:val="22"/>
              </w:rPr>
            </w:pPr>
            <w:proofErr w:type="gramStart"/>
            <w:r w:rsidRPr="008C4AFA">
              <w:rPr>
                <w:color w:val="000000"/>
                <w:sz w:val="22"/>
                <w:szCs w:val="22"/>
              </w:rPr>
              <w:t>Наличие педагогов, владеющие методиками специальной коррекционной педагогики</w:t>
            </w:r>
            <w:proofErr w:type="gramEnd"/>
          </w:p>
        </w:tc>
        <w:tc>
          <w:tcPr>
            <w:tcW w:w="487" w:type="pct"/>
          </w:tcPr>
          <w:p w:rsidR="00BD6880" w:rsidRPr="008C4AFA" w:rsidRDefault="00BD6880" w:rsidP="00EA0B3B">
            <w:proofErr w:type="gramStart"/>
            <w:r w:rsidRPr="008C4AFA">
              <w:rPr>
                <w:color w:val="000000"/>
                <w:sz w:val="22"/>
                <w:szCs w:val="22"/>
              </w:rPr>
              <w:t>Наличие педагогов, владеющие методиками специальной коррекционной педагогики</w:t>
            </w:r>
            <w:proofErr w:type="gramEnd"/>
          </w:p>
        </w:tc>
        <w:tc>
          <w:tcPr>
            <w:tcW w:w="665" w:type="pct"/>
            <w:gridSpan w:val="2"/>
          </w:tcPr>
          <w:p w:rsidR="00BD6880" w:rsidRPr="008C4AFA" w:rsidRDefault="00BD6880" w:rsidP="00EA0B3B">
            <w:proofErr w:type="gramStart"/>
            <w:r w:rsidRPr="008C4AFA">
              <w:rPr>
                <w:color w:val="000000"/>
                <w:sz w:val="22"/>
                <w:szCs w:val="22"/>
              </w:rPr>
              <w:t>Наличие педагогов, владеющие методиками специальной коррекционной педагогики</w:t>
            </w:r>
            <w:proofErr w:type="gramEnd"/>
          </w:p>
        </w:tc>
        <w:tc>
          <w:tcPr>
            <w:tcW w:w="485" w:type="pct"/>
          </w:tcPr>
          <w:p w:rsidR="00BD6880" w:rsidRPr="008C4AFA" w:rsidRDefault="00BD6880" w:rsidP="00EA0B3B">
            <w:proofErr w:type="gramStart"/>
            <w:r w:rsidRPr="008C4AFA">
              <w:rPr>
                <w:color w:val="000000"/>
                <w:sz w:val="22"/>
                <w:szCs w:val="22"/>
              </w:rPr>
              <w:t>Наличие педагогов, владеющие методиками специальной коррекционной педагогики</w:t>
            </w:r>
            <w:proofErr w:type="gramEnd"/>
          </w:p>
        </w:tc>
      </w:tr>
    </w:tbl>
    <w:p w:rsidR="00BD6880" w:rsidRPr="008C4AFA" w:rsidRDefault="00BD6880" w:rsidP="00BD6880">
      <w:pPr>
        <w:ind w:firstLine="709"/>
        <w:jc w:val="both"/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hd w:val="clear" w:color="auto" w:fill="FFFFFF"/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</w:p>
    <w:p w:rsidR="0031788B" w:rsidRDefault="0031788B" w:rsidP="008C4AFA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</w:p>
    <w:p w:rsidR="008C4AFA" w:rsidRPr="008C4AFA" w:rsidRDefault="008C4AFA" w:rsidP="008C4AFA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</w:p>
    <w:p w:rsidR="0031788B" w:rsidRPr="008C4AFA" w:rsidRDefault="0031788B" w:rsidP="0031788B">
      <w:pPr>
        <w:spacing w:after="200" w:line="276" w:lineRule="auto"/>
        <w:jc w:val="center"/>
        <w:rPr>
          <w:rFonts w:eastAsia="Calibri"/>
          <w:b/>
          <w:lang w:eastAsia="en-US"/>
        </w:rPr>
      </w:pPr>
    </w:p>
    <w:sectPr w:rsidR="0031788B" w:rsidRPr="008C4AFA" w:rsidSect="008C4AFA">
      <w:headerReference w:type="even" r:id="rId8"/>
      <w:headerReference w:type="default" r:id="rId9"/>
      <w:pgSz w:w="16838" w:h="11906" w:orient="landscape"/>
      <w:pgMar w:top="426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F36" w:rsidRDefault="00CE4F36">
      <w:r>
        <w:separator/>
      </w:r>
    </w:p>
  </w:endnote>
  <w:endnote w:type="continuationSeparator" w:id="0">
    <w:p w:rsidR="00CE4F36" w:rsidRDefault="00CE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F36" w:rsidRDefault="00CE4F36">
      <w:r>
        <w:separator/>
      </w:r>
    </w:p>
  </w:footnote>
  <w:footnote w:type="continuationSeparator" w:id="0">
    <w:p w:rsidR="00CE4F36" w:rsidRDefault="00CE4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71" w:rsidRDefault="007F5002" w:rsidP="002663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688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2471" w:rsidRDefault="00CE4F3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71" w:rsidRDefault="007F5002" w:rsidP="002663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D688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04D1">
      <w:rPr>
        <w:rStyle w:val="a8"/>
        <w:noProof/>
      </w:rPr>
      <w:t>3</w:t>
    </w:r>
    <w:r>
      <w:rPr>
        <w:rStyle w:val="a8"/>
      </w:rPr>
      <w:fldChar w:fldCharType="end"/>
    </w:r>
  </w:p>
  <w:p w:rsidR="007B2471" w:rsidRDefault="00CE4F3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8DB"/>
    <w:multiLevelType w:val="hybridMultilevel"/>
    <w:tmpl w:val="778832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2A585D"/>
    <w:multiLevelType w:val="hybridMultilevel"/>
    <w:tmpl w:val="4F4ED1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C27628"/>
    <w:multiLevelType w:val="hybridMultilevel"/>
    <w:tmpl w:val="5D7A95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D540E6"/>
    <w:multiLevelType w:val="hybridMultilevel"/>
    <w:tmpl w:val="D19266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70752B4"/>
    <w:multiLevelType w:val="hybridMultilevel"/>
    <w:tmpl w:val="34AE6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E25BF4"/>
    <w:multiLevelType w:val="hybridMultilevel"/>
    <w:tmpl w:val="57BA0598"/>
    <w:lvl w:ilvl="0" w:tplc="095A2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0"/>
    <w:rsid w:val="0002589E"/>
    <w:rsid w:val="00051F35"/>
    <w:rsid w:val="000E0235"/>
    <w:rsid w:val="001460C7"/>
    <w:rsid w:val="00216290"/>
    <w:rsid w:val="0022693D"/>
    <w:rsid w:val="0031788B"/>
    <w:rsid w:val="00455BDD"/>
    <w:rsid w:val="00510C75"/>
    <w:rsid w:val="00794117"/>
    <w:rsid w:val="007E3F93"/>
    <w:rsid w:val="007F262A"/>
    <w:rsid w:val="007F5002"/>
    <w:rsid w:val="008950FA"/>
    <w:rsid w:val="008C4AFA"/>
    <w:rsid w:val="008C7745"/>
    <w:rsid w:val="00975420"/>
    <w:rsid w:val="00976DD0"/>
    <w:rsid w:val="00A769C4"/>
    <w:rsid w:val="00AC04D1"/>
    <w:rsid w:val="00BA6E32"/>
    <w:rsid w:val="00BD6880"/>
    <w:rsid w:val="00C82BFF"/>
    <w:rsid w:val="00CE4F36"/>
    <w:rsid w:val="00E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0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3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693D"/>
    <w:rPr>
      <w:b/>
      <w:bCs/>
    </w:rPr>
  </w:style>
  <w:style w:type="paragraph" w:styleId="a4">
    <w:name w:val="No Spacing"/>
    <w:uiPriority w:val="1"/>
    <w:qFormat/>
    <w:rsid w:val="00A769C4"/>
  </w:style>
  <w:style w:type="character" w:customStyle="1" w:styleId="30">
    <w:name w:val="Заголовок 3 Знак"/>
    <w:link w:val="3"/>
    <w:uiPriority w:val="9"/>
    <w:semiHidden/>
    <w:rsid w:val="0022693D"/>
    <w:rPr>
      <w:rFonts w:ascii="Cambria" w:eastAsia="Times New Roman" w:hAnsi="Cambria"/>
      <w:b/>
      <w:bCs/>
      <w:color w:val="4F81BD"/>
      <w:sz w:val="22"/>
      <w:szCs w:val="22"/>
    </w:rPr>
  </w:style>
  <w:style w:type="paragraph" w:styleId="a5">
    <w:name w:val="List Paragraph"/>
    <w:basedOn w:val="a"/>
    <w:uiPriority w:val="34"/>
    <w:qFormat/>
    <w:rsid w:val="0022693D"/>
    <w:pPr>
      <w:ind w:left="720"/>
      <w:contextualSpacing/>
    </w:pPr>
  </w:style>
  <w:style w:type="paragraph" w:styleId="a6">
    <w:name w:val="header"/>
    <w:basedOn w:val="a"/>
    <w:link w:val="a7"/>
    <w:rsid w:val="00BD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6880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BD6880"/>
  </w:style>
  <w:style w:type="paragraph" w:customStyle="1" w:styleId="ConsPlusTitle">
    <w:name w:val="ConsPlusTitle"/>
    <w:uiPriority w:val="99"/>
    <w:rsid w:val="00BD688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BD6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68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0"/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3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2693D"/>
    <w:rPr>
      <w:b/>
      <w:bCs/>
    </w:rPr>
  </w:style>
  <w:style w:type="paragraph" w:styleId="a4">
    <w:name w:val="No Spacing"/>
    <w:uiPriority w:val="1"/>
    <w:qFormat/>
    <w:rsid w:val="00A769C4"/>
  </w:style>
  <w:style w:type="character" w:customStyle="1" w:styleId="30">
    <w:name w:val="Заголовок 3 Знак"/>
    <w:link w:val="3"/>
    <w:uiPriority w:val="9"/>
    <w:semiHidden/>
    <w:rsid w:val="0022693D"/>
    <w:rPr>
      <w:rFonts w:ascii="Cambria" w:eastAsia="Times New Roman" w:hAnsi="Cambria"/>
      <w:b/>
      <w:bCs/>
      <w:color w:val="4F81BD"/>
      <w:sz w:val="22"/>
      <w:szCs w:val="22"/>
    </w:rPr>
  </w:style>
  <w:style w:type="paragraph" w:styleId="a5">
    <w:name w:val="List Paragraph"/>
    <w:basedOn w:val="a"/>
    <w:uiPriority w:val="34"/>
    <w:qFormat/>
    <w:rsid w:val="0022693D"/>
    <w:pPr>
      <w:ind w:left="720"/>
      <w:contextualSpacing/>
    </w:pPr>
  </w:style>
  <w:style w:type="paragraph" w:styleId="a6">
    <w:name w:val="header"/>
    <w:basedOn w:val="a"/>
    <w:link w:val="a7"/>
    <w:rsid w:val="00BD68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D6880"/>
    <w:rPr>
      <w:rFonts w:eastAsia="Times New Roman"/>
      <w:sz w:val="24"/>
      <w:szCs w:val="24"/>
      <w:lang w:eastAsia="ru-RU"/>
    </w:rPr>
  </w:style>
  <w:style w:type="character" w:styleId="a8">
    <w:name w:val="page number"/>
    <w:basedOn w:val="a0"/>
    <w:rsid w:val="00BD6880"/>
  </w:style>
  <w:style w:type="paragraph" w:customStyle="1" w:styleId="ConsPlusTitle">
    <w:name w:val="ConsPlusTitle"/>
    <w:uiPriority w:val="99"/>
    <w:rsid w:val="00BD688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HTML">
    <w:name w:val="HTML Preformatted"/>
    <w:basedOn w:val="a"/>
    <w:link w:val="HTML0"/>
    <w:rsid w:val="00BD6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68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administrator</cp:lastModifiedBy>
  <cp:revision>4</cp:revision>
  <dcterms:created xsi:type="dcterms:W3CDTF">2021-08-06T14:22:00Z</dcterms:created>
  <dcterms:modified xsi:type="dcterms:W3CDTF">2021-08-06T15:46:00Z</dcterms:modified>
</cp:coreProperties>
</file>